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AB3E" w14:textId="4D468BC3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r w:rsidR="002D0E58" w:rsidRPr="00CA5971">
        <w:rPr>
          <w:rFonts w:ascii="Garamond" w:hAnsi="Garamond"/>
          <w:b/>
          <w:sz w:val="24"/>
          <w:szCs w:val="24"/>
        </w:rPr>
        <w:t>fornitura di materiali di scorta</w:t>
      </w:r>
      <w:r w:rsidR="00A43196">
        <w:rPr>
          <w:rFonts w:ascii="Garamond" w:hAnsi="Garamond"/>
          <w:b/>
          <w:sz w:val="24"/>
          <w:szCs w:val="24"/>
        </w:rPr>
        <w:t>, consistenti in</w:t>
      </w:r>
      <w:r w:rsidR="002D0E58" w:rsidRPr="00CA5971">
        <w:rPr>
          <w:rFonts w:ascii="Garamond" w:hAnsi="Garamond"/>
          <w:b/>
          <w:sz w:val="24"/>
          <w:szCs w:val="24"/>
        </w:rPr>
        <w:t xml:space="preserve"> </w:t>
      </w:r>
      <w:r w:rsidR="002A7EB1" w:rsidRPr="002A7EB1">
        <w:rPr>
          <w:rFonts w:ascii="Garamond" w:hAnsi="Garamond"/>
          <w:b/>
          <w:sz w:val="24"/>
          <w:szCs w:val="24"/>
        </w:rPr>
        <w:t xml:space="preserve">parti di ricambio per macchine trattamento titoli (MTT) </w:t>
      </w:r>
      <w:r w:rsidR="002A7EB1">
        <w:rPr>
          <w:rFonts w:ascii="Garamond" w:hAnsi="Garamond"/>
          <w:b/>
          <w:sz w:val="24"/>
          <w:szCs w:val="24"/>
        </w:rPr>
        <w:t>tipo</w:t>
      </w:r>
      <w:r w:rsidR="002A7EB1" w:rsidRPr="002A7EB1">
        <w:rPr>
          <w:rFonts w:ascii="Garamond" w:hAnsi="Garamond"/>
          <w:b/>
          <w:sz w:val="24"/>
          <w:szCs w:val="24"/>
        </w:rPr>
        <w:t xml:space="preserve"> “</w:t>
      </w:r>
      <w:proofErr w:type="spellStart"/>
      <w:r w:rsidR="003B2150" w:rsidRPr="003B2150">
        <w:rPr>
          <w:rFonts w:ascii="Garamond" w:hAnsi="Garamond"/>
          <w:b/>
          <w:sz w:val="24"/>
          <w:szCs w:val="24"/>
        </w:rPr>
        <w:t>Computek</w:t>
      </w:r>
      <w:proofErr w:type="spellEnd"/>
      <w:r w:rsidR="003B2150" w:rsidRPr="003B2150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="003B2150" w:rsidRPr="003B2150">
        <w:rPr>
          <w:rFonts w:ascii="Garamond" w:hAnsi="Garamond"/>
          <w:b/>
          <w:sz w:val="24"/>
          <w:szCs w:val="24"/>
        </w:rPr>
        <w:t>Compucard</w:t>
      </w:r>
      <w:proofErr w:type="spellEnd"/>
      <w:r w:rsidR="003B2150" w:rsidRPr="003B2150">
        <w:rPr>
          <w:rFonts w:ascii="Garamond" w:hAnsi="Garamond"/>
          <w:b/>
          <w:sz w:val="24"/>
          <w:szCs w:val="24"/>
        </w:rPr>
        <w:t xml:space="preserve"> e LED HL</w:t>
      </w:r>
      <w:r w:rsidR="002A7EB1" w:rsidRPr="002A7EB1">
        <w:rPr>
          <w:rFonts w:ascii="Garamond" w:hAnsi="Garamond"/>
          <w:b/>
          <w:sz w:val="24"/>
          <w:szCs w:val="24"/>
        </w:rPr>
        <w:t>”</w:t>
      </w:r>
      <w:r w:rsidR="002A7EB1">
        <w:rPr>
          <w:rFonts w:ascii="Garamond" w:hAnsi="Garamond"/>
          <w:b/>
          <w:sz w:val="24"/>
          <w:szCs w:val="24"/>
        </w:rPr>
        <w:t xml:space="preserve">, </w:t>
      </w:r>
      <w:r w:rsidR="002A7EB1" w:rsidRPr="002A7EB1">
        <w:rPr>
          <w:rFonts w:ascii="Garamond" w:hAnsi="Garamond"/>
          <w:b/>
          <w:sz w:val="24"/>
          <w:szCs w:val="24"/>
        </w:rPr>
        <w:t>con annesso servizio di riparazione sui componenti forniti e su quelli già presenti nei dispositivi attualmente funzionanti</w:t>
      </w:r>
      <w:r w:rsidR="002A7EB1">
        <w:rPr>
          <w:rFonts w:ascii="Garamond" w:hAnsi="Garamond"/>
          <w:b/>
          <w:sz w:val="24"/>
          <w:szCs w:val="24"/>
        </w:rPr>
        <w:t xml:space="preserve"> presso le Stazioni di esazione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5754B713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F94CA7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1423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1423C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5F7D96F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60BFBD9E" w:rsidR="00940505" w:rsidRPr="001423CA" w:rsidRDefault="000351C2" w:rsidP="009A4AB0">
      <w:pPr>
        <w:jc w:val="both"/>
        <w:rPr>
          <w:rFonts w:ascii="Garamond" w:hAnsi="Garamond"/>
        </w:rPr>
      </w:pPr>
      <w:r w:rsidRPr="001423CA">
        <w:rPr>
          <w:rFonts w:ascii="Garamond" w:hAnsi="Garamond"/>
        </w:rPr>
        <w:t>A</w:t>
      </w:r>
      <w:r w:rsidR="00857C5A" w:rsidRPr="001423CA">
        <w:rPr>
          <w:rFonts w:ascii="Garamond" w:hAnsi="Garamond"/>
        </w:rPr>
        <w:t>llo scopo</w:t>
      </w:r>
      <w:r w:rsidRPr="001423CA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1423CA">
        <w:rPr>
          <w:rFonts w:ascii="Garamond" w:hAnsi="Garamond"/>
        </w:rPr>
        <w:t>,</w:t>
      </w:r>
      <w:r w:rsidR="00857C5A" w:rsidRPr="001423CA">
        <w:rPr>
          <w:rFonts w:ascii="Garamond" w:hAnsi="Garamond"/>
        </w:rPr>
        <w:t xml:space="preserve"> allega </w:t>
      </w:r>
      <w:r w:rsidRPr="001423CA">
        <w:rPr>
          <w:rFonts w:ascii="Garamond" w:hAnsi="Garamond"/>
        </w:rPr>
        <w:t xml:space="preserve">idonee </w:t>
      </w:r>
      <w:r w:rsidR="00857C5A" w:rsidRPr="001423CA">
        <w:rPr>
          <w:rFonts w:ascii="Garamond" w:hAnsi="Garamond"/>
        </w:rPr>
        <w:t xml:space="preserve">referenze </w:t>
      </w:r>
      <w:r w:rsidR="009E4290" w:rsidRPr="001423CA">
        <w:rPr>
          <w:rFonts w:ascii="Garamond" w:hAnsi="Garamond"/>
        </w:rPr>
        <w:t>aventi ad oggetto</w:t>
      </w:r>
      <w:r w:rsidR="00105440" w:rsidRPr="001423CA">
        <w:rPr>
          <w:rFonts w:ascii="Garamond" w:hAnsi="Garamond"/>
        </w:rPr>
        <w:t xml:space="preserve"> </w:t>
      </w:r>
      <w:r w:rsidRPr="001423CA">
        <w:rPr>
          <w:rFonts w:ascii="Garamond" w:hAnsi="Garamond"/>
        </w:rPr>
        <w:t xml:space="preserve">la fornitura dei </w:t>
      </w:r>
      <w:r w:rsidR="009E4290" w:rsidRPr="001423CA">
        <w:rPr>
          <w:rFonts w:ascii="Garamond" w:hAnsi="Garamond"/>
        </w:rPr>
        <w:t>prodotti come</w:t>
      </w:r>
      <w:r w:rsidRPr="001423CA">
        <w:rPr>
          <w:rFonts w:ascii="Garamond" w:hAnsi="Garamond"/>
        </w:rPr>
        <w:t xml:space="preserve"> descritti nell’Avviso di consultazione preliminare di mercato e relativi allegati, nonché l’annesso servizio di riparazione, </w:t>
      </w:r>
      <w:r w:rsidR="009E4290" w:rsidRPr="001423CA">
        <w:rPr>
          <w:rFonts w:ascii="Garamond" w:hAnsi="Garamond"/>
        </w:rPr>
        <w:t xml:space="preserve">ed </w:t>
      </w:r>
      <w:r w:rsidRPr="001423CA">
        <w:rPr>
          <w:rFonts w:ascii="Garamond" w:hAnsi="Garamond"/>
        </w:rPr>
        <w:t>inerenti commesse da parte di soggetti pubblici o privat</w:t>
      </w:r>
      <w:r w:rsidR="00940505" w:rsidRPr="001423CA">
        <w:rPr>
          <w:rFonts w:ascii="Garamond" w:hAnsi="Garamond"/>
        </w:rPr>
        <w:t>i</w:t>
      </w:r>
      <w:r w:rsidRPr="001423CA">
        <w:rPr>
          <w:rFonts w:ascii="Garamond" w:hAnsi="Garamond"/>
        </w:rPr>
        <w:t xml:space="preserve"> regolarmente eseguite nel corso dei 3 anni solari antecedenti la pubblicazione della presente procedura</w:t>
      </w:r>
      <w:r w:rsidR="00940505" w:rsidRPr="001423CA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0351C2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36DA407F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51DF35DA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</w:t>
      </w:r>
      <w:r w:rsidR="009A100E">
        <w:rPr>
          <w:rFonts w:ascii="Garamond" w:hAnsi="Garamond"/>
        </w:rPr>
        <w:t>differenti</w:t>
      </w:r>
      <w:r w:rsidRPr="00F81CCC">
        <w:rPr>
          <w:rFonts w:ascii="Garamond" w:hAnsi="Garamond"/>
        </w:rPr>
        <w:t xml:space="preserve"> </w:t>
      </w:r>
      <w:r>
        <w:rPr>
          <w:rFonts w:ascii="Garamond" w:hAnsi="Garamond"/>
        </w:rPr>
        <w:t>rispetto a quelli descritti nell’Avviso di manifestazione di interesse e nella documentazione allegata</w:t>
      </w:r>
      <w:r w:rsidR="009A100E">
        <w:rPr>
          <w:rFonts w:ascii="Garamond" w:hAnsi="Garamond"/>
        </w:rPr>
        <w:t>, ma</w:t>
      </w:r>
      <w:r>
        <w:rPr>
          <w:rFonts w:ascii="Garamond" w:hAnsi="Garamond"/>
        </w:rPr>
        <w:t xml:space="preserve"> che gli stessi sono</w:t>
      </w:r>
      <w:r w:rsidRPr="00F81CCC">
        <w:rPr>
          <w:rFonts w:ascii="Garamond" w:hAnsi="Garamond"/>
        </w:rPr>
        <w:t xml:space="preserve"> equivalenti </w:t>
      </w:r>
      <w:r w:rsidR="009A100E">
        <w:rPr>
          <w:rFonts w:ascii="Garamond" w:hAnsi="Garamond"/>
        </w:rPr>
        <w:t xml:space="preserve">a questi ultimi </w:t>
      </w:r>
      <w:r>
        <w:rPr>
          <w:rFonts w:ascii="Garamond" w:hAnsi="Garamond"/>
        </w:rPr>
        <w:t xml:space="preserve">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compatibili con gli altri componenti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7B21D085" w:rsidR="00E81506" w:rsidRDefault="00C02BF8" w:rsidP="00F81CCC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offerti.</w:t>
      </w:r>
    </w:p>
    <w:p w14:paraId="4C91BE1C" w14:textId="5B4986D6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sottoscritto, per consentire alla Stazione Appaltante di valutare la compatibilità dei prodotti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D2F6057" w14:textId="140BD719" w:rsidR="00DC5F46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5991CC50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337DA6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710FF9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EE708" w14:textId="77777777" w:rsidR="003641AD" w:rsidRDefault="003641AD" w:rsidP="009A4AB0">
      <w:pPr>
        <w:spacing w:after="0" w:line="240" w:lineRule="auto"/>
      </w:pPr>
      <w:r>
        <w:separator/>
      </w:r>
    </w:p>
  </w:endnote>
  <w:endnote w:type="continuationSeparator" w:id="0">
    <w:p w14:paraId="7C454E5E" w14:textId="77777777" w:rsidR="003641AD" w:rsidRDefault="003641AD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4C70" w14:textId="77777777" w:rsidR="000203F1" w:rsidRDefault="003641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5BF24" w14:textId="77777777" w:rsidR="003641AD" w:rsidRDefault="003641AD" w:rsidP="009A4AB0">
      <w:pPr>
        <w:spacing w:after="0" w:line="240" w:lineRule="auto"/>
      </w:pPr>
      <w:r>
        <w:separator/>
      </w:r>
    </w:p>
  </w:footnote>
  <w:footnote w:type="continuationSeparator" w:id="0">
    <w:p w14:paraId="01C41404" w14:textId="77777777" w:rsidR="003641AD" w:rsidRDefault="003641AD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B15F8"/>
    <w:rsid w:val="000C2D95"/>
    <w:rsid w:val="000D2AC1"/>
    <w:rsid w:val="001016A6"/>
    <w:rsid w:val="00105440"/>
    <w:rsid w:val="001423CA"/>
    <w:rsid w:val="001A1164"/>
    <w:rsid w:val="001F0386"/>
    <w:rsid w:val="002129C7"/>
    <w:rsid w:val="00270D7F"/>
    <w:rsid w:val="002A7EB1"/>
    <w:rsid w:val="002B1790"/>
    <w:rsid w:val="002C5D77"/>
    <w:rsid w:val="002C5F86"/>
    <w:rsid w:val="002D0E58"/>
    <w:rsid w:val="0031144E"/>
    <w:rsid w:val="00337DA6"/>
    <w:rsid w:val="003641AD"/>
    <w:rsid w:val="0036478C"/>
    <w:rsid w:val="00387586"/>
    <w:rsid w:val="003B2150"/>
    <w:rsid w:val="003D32EA"/>
    <w:rsid w:val="004B088C"/>
    <w:rsid w:val="004E4CB6"/>
    <w:rsid w:val="004E72B0"/>
    <w:rsid w:val="004E78C6"/>
    <w:rsid w:val="00580FA8"/>
    <w:rsid w:val="00582D8D"/>
    <w:rsid w:val="005A21E8"/>
    <w:rsid w:val="005A569D"/>
    <w:rsid w:val="005C694A"/>
    <w:rsid w:val="00601E29"/>
    <w:rsid w:val="006138A5"/>
    <w:rsid w:val="006674A6"/>
    <w:rsid w:val="00682A7A"/>
    <w:rsid w:val="00694D9E"/>
    <w:rsid w:val="00710FF9"/>
    <w:rsid w:val="00744E26"/>
    <w:rsid w:val="00753273"/>
    <w:rsid w:val="007A15EC"/>
    <w:rsid w:val="00857C5A"/>
    <w:rsid w:val="00862304"/>
    <w:rsid w:val="008B09AD"/>
    <w:rsid w:val="00940505"/>
    <w:rsid w:val="00972BBC"/>
    <w:rsid w:val="009A100E"/>
    <w:rsid w:val="009A4AB0"/>
    <w:rsid w:val="009D23C0"/>
    <w:rsid w:val="009E4290"/>
    <w:rsid w:val="00A43196"/>
    <w:rsid w:val="00AA1559"/>
    <w:rsid w:val="00AD3188"/>
    <w:rsid w:val="00AE04FF"/>
    <w:rsid w:val="00B45F58"/>
    <w:rsid w:val="00B81EBB"/>
    <w:rsid w:val="00B95950"/>
    <w:rsid w:val="00C02BF8"/>
    <w:rsid w:val="00CA5971"/>
    <w:rsid w:val="00CD0E65"/>
    <w:rsid w:val="00D00629"/>
    <w:rsid w:val="00D07C48"/>
    <w:rsid w:val="00D3072A"/>
    <w:rsid w:val="00D71F8E"/>
    <w:rsid w:val="00DA1384"/>
    <w:rsid w:val="00DC5F46"/>
    <w:rsid w:val="00E23BC5"/>
    <w:rsid w:val="00E5671F"/>
    <w:rsid w:val="00E66CC9"/>
    <w:rsid w:val="00E67833"/>
    <w:rsid w:val="00E73B6A"/>
    <w:rsid w:val="00E81506"/>
    <w:rsid w:val="00F81CCC"/>
    <w:rsid w:val="00F94CA7"/>
    <w:rsid w:val="00FA7D2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18BD-0A25-4CA6-AB77-AD6655A0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Cavaliere, Fulvio</cp:lastModifiedBy>
  <cp:revision>6</cp:revision>
  <dcterms:created xsi:type="dcterms:W3CDTF">2021-03-25T17:57:00Z</dcterms:created>
  <dcterms:modified xsi:type="dcterms:W3CDTF">2021-03-26T15:34:00Z</dcterms:modified>
</cp:coreProperties>
</file>